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B6" w:rsidRPr="008F7D37" w:rsidRDefault="00AE40B6" w:rsidP="00AE40B6">
      <w:pPr>
        <w:spacing w:after="120" w:line="240" w:lineRule="auto"/>
        <w:jc w:val="center"/>
        <w:rPr>
          <w:rFonts w:eastAsia="Times New Roman"/>
          <w:color w:val="000000"/>
          <w:sz w:val="20"/>
          <w:szCs w:val="20"/>
          <w:lang w:eastAsia="de-DE"/>
        </w:rPr>
      </w:pPr>
      <w:bookmarkStart w:id="0" w:name="_GoBack"/>
      <w:bookmarkEnd w:id="0"/>
      <w:r w:rsidRPr="00EE303A">
        <w:rPr>
          <w:rFonts w:eastAsia="Times New Roman"/>
          <w:b/>
          <w:bCs/>
          <w:color w:val="FF0000"/>
          <w:sz w:val="24"/>
          <w:szCs w:val="24"/>
          <w:lang w:eastAsia="de-DE"/>
        </w:rPr>
        <w:t>Sonderurlaub</w:t>
      </w:r>
      <w:r w:rsidRPr="00EE303A">
        <w:rPr>
          <w:rFonts w:eastAsia="Times New Roman"/>
          <w:b/>
          <w:bCs/>
          <w:color w:val="000000"/>
          <w:lang w:eastAsia="de-DE"/>
        </w:rPr>
        <w:br/>
        <w:t>für Beamtinnen und Beamte aus persönlichen Anlässen</w:t>
      </w:r>
      <w:r w:rsidRPr="00EE303A">
        <w:rPr>
          <w:rFonts w:eastAsia="Times New Roman"/>
          <w:b/>
          <w:bCs/>
          <w:color w:val="000000"/>
          <w:lang w:eastAsia="de-DE"/>
        </w:rPr>
        <w:br/>
      </w:r>
      <w:r w:rsidRPr="008F7D37">
        <w:rPr>
          <w:rFonts w:eastAsia="Times New Roman"/>
          <w:b/>
          <w:bCs/>
          <w:color w:val="000000"/>
          <w:sz w:val="20"/>
          <w:szCs w:val="20"/>
          <w:lang w:eastAsia="de-DE"/>
        </w:rPr>
        <w:br/>
      </w:r>
      <w:proofErr w:type="spellStart"/>
      <w:r w:rsidRPr="008F7D37">
        <w:rPr>
          <w:rFonts w:eastAsia="Times New Roman"/>
          <w:color w:val="000000"/>
          <w:sz w:val="20"/>
          <w:szCs w:val="20"/>
          <w:lang w:eastAsia="de-DE"/>
        </w:rPr>
        <w:t>RdErl</w:t>
      </w:r>
      <w:proofErr w:type="spellEnd"/>
      <w:r w:rsidRPr="008F7D37">
        <w:rPr>
          <w:rFonts w:eastAsia="Times New Roman"/>
          <w:color w:val="000000"/>
          <w:sz w:val="20"/>
          <w:szCs w:val="20"/>
          <w:lang w:eastAsia="de-DE"/>
        </w:rPr>
        <w:t xml:space="preserve"> d. Innenministeriums v. 7.10.2008 -</w:t>
      </w:r>
      <w:r w:rsidRPr="008F7D37">
        <w:rPr>
          <w:rFonts w:eastAsia="Times New Roman"/>
          <w:color w:val="000000"/>
          <w:sz w:val="20"/>
          <w:szCs w:val="20"/>
          <w:lang w:eastAsia="de-DE"/>
        </w:rPr>
        <w:br/>
        <w:t>24-42.01.14.</w:t>
      </w:r>
    </w:p>
    <w:p w:rsidR="00AE40B6" w:rsidRPr="008F7D37" w:rsidRDefault="00AE40B6" w:rsidP="00AE40B6">
      <w:pPr>
        <w:spacing w:after="120" w:line="240" w:lineRule="auto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color w:val="000000"/>
          <w:sz w:val="20"/>
          <w:szCs w:val="20"/>
          <w:lang w:eastAsia="de-DE"/>
        </w:rPr>
        <w:t xml:space="preserve">Gemäß § 11 Abs. 1 der </w:t>
      </w:r>
      <w:r w:rsidRPr="008F7D37">
        <w:rPr>
          <w:rFonts w:eastAsia="Times New Roman"/>
          <w:color w:val="FF0000"/>
          <w:sz w:val="20"/>
          <w:szCs w:val="20"/>
          <w:lang w:eastAsia="de-DE"/>
        </w:rPr>
        <w:t>Sonderurlaub</w:t>
      </w:r>
      <w:r w:rsidRPr="008F7D37">
        <w:rPr>
          <w:rFonts w:eastAsia="Times New Roman"/>
          <w:color w:val="000000"/>
          <w:sz w:val="20"/>
          <w:szCs w:val="20"/>
          <w:lang w:eastAsia="de-DE"/>
        </w:rPr>
        <w:t>sverordnung (</w:t>
      </w:r>
      <w:proofErr w:type="spellStart"/>
      <w:r w:rsidRPr="008F7D37">
        <w:rPr>
          <w:rFonts w:eastAsia="Times New Roman"/>
          <w:color w:val="000000"/>
          <w:sz w:val="20"/>
          <w:szCs w:val="20"/>
          <w:lang w:eastAsia="de-DE"/>
        </w:rPr>
        <w:t>SUrlV</w:t>
      </w:r>
      <w:proofErr w:type="spellEnd"/>
      <w:r w:rsidRPr="008F7D37">
        <w:rPr>
          <w:rFonts w:eastAsia="Times New Roman"/>
          <w:color w:val="000000"/>
          <w:sz w:val="20"/>
          <w:szCs w:val="20"/>
          <w:lang w:eastAsia="de-DE"/>
        </w:rPr>
        <w:t>) in der Fassung der Bekanntmachung vom 14. September 1993 (GV. NW. S. 691), zuletzt geändert durch Artikel 6 Nr. 3 des Hochschulfreiheitsgesetzes vom 31. Oktober 2006 (</w:t>
      </w:r>
      <w:hyperlink r:id="rId5" w:history="1">
        <w:r w:rsidRPr="008F7D37">
          <w:rPr>
            <w:rFonts w:eastAsia="Times New Roman"/>
            <w:b/>
            <w:bCs/>
            <w:color w:val="EC0029"/>
            <w:sz w:val="20"/>
            <w:szCs w:val="20"/>
            <w:lang w:eastAsia="de-DE"/>
          </w:rPr>
          <w:t>GV. NRW. S. 474</w:t>
        </w:r>
      </w:hyperlink>
      <w:r w:rsidRPr="008F7D37">
        <w:rPr>
          <w:rFonts w:eastAsia="Times New Roman"/>
          <w:color w:val="000000"/>
          <w:sz w:val="20"/>
          <w:szCs w:val="20"/>
          <w:lang w:eastAsia="de-DE"/>
        </w:rPr>
        <w:t xml:space="preserve">), kann Beamtinnen und Beamten aus wichtigen persönlichen Gründen Urlaub unter Beschränkung auf das notwendige Maß gewährt werden, soweit dienstliche Gründe nicht entgegenstehen. </w:t>
      </w:r>
    </w:p>
    <w:p w:rsidR="00AE40B6" w:rsidRPr="008F7D37" w:rsidRDefault="00AE40B6" w:rsidP="00AE40B6">
      <w:pPr>
        <w:spacing w:after="120" w:line="240" w:lineRule="auto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color w:val="000000"/>
          <w:sz w:val="20"/>
          <w:szCs w:val="20"/>
          <w:lang w:eastAsia="de-DE"/>
        </w:rPr>
        <w:t xml:space="preserve">Bei der Anwendung der Vorschrift bitte ich zu beachten, dass sich daraus hinsichtlich der in § 11 Abs. 1 </w:t>
      </w:r>
      <w:proofErr w:type="spellStart"/>
      <w:r w:rsidRPr="008F7D37">
        <w:rPr>
          <w:rFonts w:eastAsia="Times New Roman"/>
          <w:color w:val="000000"/>
          <w:sz w:val="20"/>
          <w:szCs w:val="20"/>
          <w:lang w:eastAsia="de-DE"/>
        </w:rPr>
        <w:t>SUrlV</w:t>
      </w:r>
      <w:proofErr w:type="spellEnd"/>
      <w:r w:rsidRPr="008F7D37">
        <w:rPr>
          <w:rFonts w:eastAsia="Times New Roman"/>
          <w:color w:val="000000"/>
          <w:sz w:val="20"/>
          <w:szCs w:val="20"/>
          <w:lang w:eastAsia="de-DE"/>
        </w:rPr>
        <w:t xml:space="preserve"> enthaltenen unbestimmten Rechtsbegriffe „wichtige persönliche Gründe" und „unter Beschränkung auf das notwendige Maß" sowie hinsichtlich der Ausübung des Ermessens Folgendes ergibt:</w:t>
      </w:r>
    </w:p>
    <w:p w:rsidR="00AE40B6" w:rsidRPr="008F7D37" w:rsidRDefault="00AE40B6" w:rsidP="00AE40B6">
      <w:pPr>
        <w:spacing w:after="120" w:line="240" w:lineRule="auto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b/>
          <w:bCs/>
          <w:color w:val="000000"/>
          <w:sz w:val="20"/>
          <w:szCs w:val="20"/>
          <w:lang w:eastAsia="de-DE"/>
        </w:rPr>
        <w:t xml:space="preserve">I. </w:t>
      </w:r>
      <w:r w:rsidRPr="008F7D37">
        <w:rPr>
          <w:rFonts w:eastAsia="Times New Roman"/>
          <w:color w:val="000000"/>
          <w:sz w:val="20"/>
          <w:szCs w:val="20"/>
          <w:lang w:eastAsia="de-DE"/>
        </w:rPr>
        <w:br/>
        <w:t xml:space="preserve">Soweit dienstliche Gründe nicht entgegenstehen, wird Beamtinnen und Beamten nur für die nachfolgenden Anlässe im angegebenen Umfang Dienstbefreiung unter Fortzahlung der Besoldung gewährt: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7164"/>
        <w:gridCol w:w="1555"/>
      </w:tblGrid>
      <w:tr w:rsidR="00AE40B6" w:rsidRPr="008F7D37" w:rsidTr="00AE40B6">
        <w:tc>
          <w:tcPr>
            <w:tcW w:w="496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1)</w:t>
            </w:r>
          </w:p>
        </w:tc>
        <w:tc>
          <w:tcPr>
            <w:tcW w:w="7229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Niederkunft der Ehefrau oder eingetragenen Lebenspartnerin im Sinne des Lebenspartnerschaftsgesetzes</w:t>
            </w:r>
          </w:p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 Arbeitstag</w:t>
            </w:r>
          </w:p>
        </w:tc>
      </w:tr>
      <w:tr w:rsidR="00AE40B6" w:rsidRPr="008F7D37" w:rsidTr="00AE40B6">
        <w:tc>
          <w:tcPr>
            <w:tcW w:w="496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2)</w:t>
            </w:r>
          </w:p>
        </w:tc>
        <w:tc>
          <w:tcPr>
            <w:tcW w:w="7229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Tod der Ehefrau oder des Ehemanns, der eingetragenen Lebenspartnerin oder des eingetragenen Lebenspartners im Sinne des Lebenspartnerschaftsgesetzes, eines Kindes</w:t>
            </w:r>
            <w:bookmarkStart w:id="1" w:name="_Ref193794107"/>
            <w:bookmarkStart w:id="2" w:name="_ednref1"/>
            <w:bookmarkEnd w:id="1"/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begin"/>
            </w: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instrText xml:space="preserve"> HYPERLINK "https://recht.nrw.de/lmi/owa/br_vbl_detail_text?anw_nr=7&amp;vd_id=11050&amp;menu=1&amp;sg=0&amp;keyword=Sonderurlaub" \l "_edn1" \o "" </w:instrText>
            </w: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separate"/>
            </w:r>
            <w:r w:rsidRPr="008F7D37">
              <w:rPr>
                <w:rFonts w:eastAsia="Times New Roman"/>
                <w:b/>
                <w:bCs/>
                <w:color w:val="EC0029"/>
                <w:sz w:val="20"/>
                <w:szCs w:val="20"/>
                <w:lang w:eastAsia="de-DE"/>
              </w:rPr>
              <w:t>[i]</w:t>
            </w:r>
            <w:bookmarkEnd w:id="2"/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fldChar w:fldCharType="end"/>
            </w: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oder eines Elternteils</w:t>
            </w:r>
          </w:p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2 Arbeitstage</w:t>
            </w:r>
          </w:p>
        </w:tc>
      </w:tr>
      <w:tr w:rsidR="00AE40B6" w:rsidRPr="008F7D37" w:rsidTr="00AE40B6">
        <w:tc>
          <w:tcPr>
            <w:tcW w:w="496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3) </w:t>
            </w:r>
          </w:p>
        </w:tc>
        <w:tc>
          <w:tcPr>
            <w:tcW w:w="7229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Umzug aus dienstlichem Grund an einen anderen Ort</w:t>
            </w:r>
          </w:p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 Arbeitstag</w:t>
            </w:r>
          </w:p>
        </w:tc>
      </w:tr>
      <w:tr w:rsidR="00AE40B6" w:rsidRPr="008F7D37" w:rsidTr="00AE40B6">
        <w:tc>
          <w:tcPr>
            <w:tcW w:w="496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4)</w:t>
            </w:r>
          </w:p>
        </w:tc>
        <w:tc>
          <w:tcPr>
            <w:tcW w:w="7229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25-, 40- und 50jähriges Dienstjubiläum            </w:t>
            </w:r>
          </w:p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 Arbeitstag</w:t>
            </w:r>
          </w:p>
        </w:tc>
      </w:tr>
      <w:tr w:rsidR="00AE40B6" w:rsidRPr="008F7D37" w:rsidTr="00AE40B6">
        <w:tc>
          <w:tcPr>
            <w:tcW w:w="496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5)</w:t>
            </w:r>
          </w:p>
        </w:tc>
        <w:tc>
          <w:tcPr>
            <w:tcW w:w="7229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Schwere Erkrankung einer oder eines Angehörigen, soweit</w:t>
            </w:r>
          </w:p>
          <w:p w:rsidR="00AE40B6" w:rsidRPr="008F7D37" w:rsidRDefault="00AE40B6" w:rsidP="00AE40B6">
            <w:pPr>
              <w:spacing w:after="0" w:line="240" w:lineRule="auto"/>
              <w:ind w:left="360" w:hanging="36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a)      diese Person in demselben Haushalt lebt</w:t>
            </w:r>
          </w:p>
          <w:p w:rsidR="00AE40B6" w:rsidRPr="008F7D37" w:rsidRDefault="00AE40B6" w:rsidP="00AE40B6">
            <w:pPr>
              <w:spacing w:after="0" w:line="240" w:lineRule="auto"/>
              <w:ind w:left="360" w:hanging="36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b)      ärztlicherseits die Erforderlichkeit der Anwesenheit einer Person zur Beaufsichtigung, Betreuung oder Pflege bescheinigt wurde und</w:t>
            </w:r>
          </w:p>
          <w:p w:rsidR="00AE40B6" w:rsidRPr="008F7D37" w:rsidRDefault="00AE40B6" w:rsidP="00AE40B6">
            <w:pPr>
              <w:spacing w:after="0" w:line="240" w:lineRule="auto"/>
              <w:ind w:left="360" w:hanging="36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c)      eine andere Person hierfür nicht sofort zur Verfügung steht</w:t>
            </w:r>
          </w:p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1 Arbeitstag im Kalenderjahr</w:t>
            </w:r>
          </w:p>
        </w:tc>
      </w:tr>
      <w:tr w:rsidR="00AE40B6" w:rsidRPr="008F7D37" w:rsidTr="00AE40B6">
        <w:tc>
          <w:tcPr>
            <w:tcW w:w="496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6)</w:t>
            </w:r>
          </w:p>
        </w:tc>
        <w:tc>
          <w:tcPr>
            <w:tcW w:w="7229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Schwere Erkrankung eines Kindes</w:t>
            </w:r>
            <w:hyperlink r:id="rId6" w:anchor="_edn1" w:tooltip="" w:history="1">
              <w:r w:rsidRPr="008F7D37">
                <w:rPr>
                  <w:rFonts w:eastAsia="Times New Roman"/>
                  <w:b/>
                  <w:bCs/>
                  <w:color w:val="EC0029"/>
                  <w:sz w:val="20"/>
                  <w:szCs w:val="20"/>
                  <w:lang w:eastAsia="de-DE"/>
                </w:rPr>
                <w:t>[i]</w:t>
              </w:r>
            </w:hyperlink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, wenn</w:t>
            </w:r>
          </w:p>
          <w:p w:rsidR="00AE40B6" w:rsidRPr="008F7D37" w:rsidRDefault="00AE40B6" w:rsidP="00AE40B6">
            <w:pPr>
              <w:spacing w:after="0" w:line="240" w:lineRule="auto"/>
              <w:ind w:left="360" w:hanging="36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a)      es jünger als zwölf Jahre oder behindert und auf Hilfe angewiesen ist,</w:t>
            </w:r>
          </w:p>
          <w:p w:rsidR="00AE40B6" w:rsidRPr="008F7D37" w:rsidRDefault="00AE40B6" w:rsidP="00AE40B6">
            <w:pPr>
              <w:spacing w:after="0" w:line="240" w:lineRule="auto"/>
              <w:ind w:left="360" w:hanging="36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b)      ärztlicherseits die Erforderlichkeit der Anwesenheit einer Person zur Beaufsichtigung, Betreuung oder Pflege bescheinigt wurde und</w:t>
            </w:r>
          </w:p>
          <w:p w:rsidR="00AE40B6" w:rsidRPr="008F7D37" w:rsidRDefault="00AE40B6" w:rsidP="00AE40B6">
            <w:pPr>
              <w:spacing w:after="0" w:line="240" w:lineRule="auto"/>
              <w:ind w:left="360" w:hanging="36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c)      eine andere Person hierfür nicht sofort zur Verfügung steht</w:t>
            </w:r>
          </w:p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559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bis zu 4 Arbeitstage im Kalenderjahr</w:t>
            </w:r>
          </w:p>
        </w:tc>
      </w:tr>
      <w:tr w:rsidR="00AE40B6" w:rsidRPr="008F7D37" w:rsidTr="00AE40B6">
        <w:tc>
          <w:tcPr>
            <w:tcW w:w="496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7)</w:t>
            </w:r>
          </w:p>
        </w:tc>
        <w:tc>
          <w:tcPr>
            <w:tcW w:w="7229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Schwere Erkrankung der Betreuungsperson eines Kindes</w:t>
            </w:r>
            <w:hyperlink r:id="rId7" w:anchor="_edn1" w:tooltip="" w:history="1">
              <w:r w:rsidRPr="008F7D37">
                <w:rPr>
                  <w:rFonts w:eastAsia="Times New Roman"/>
                  <w:b/>
                  <w:bCs/>
                  <w:color w:val="EC0029"/>
                  <w:sz w:val="20"/>
                  <w:szCs w:val="20"/>
                  <w:lang w:eastAsia="de-DE"/>
                </w:rPr>
                <w:t>[i]</w:t>
              </w:r>
            </w:hyperlink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der Beamtin oder des Beamten, wenn</w:t>
            </w:r>
          </w:p>
          <w:p w:rsidR="00AE40B6" w:rsidRPr="008F7D37" w:rsidRDefault="00AE40B6" w:rsidP="00AE40B6">
            <w:pPr>
              <w:spacing w:after="0" w:line="240" w:lineRule="auto"/>
              <w:ind w:left="360" w:hanging="36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a)      eine andere Person zur Betreuung des Kindes</w:t>
            </w:r>
            <w:hyperlink r:id="rId8" w:anchor="_edn1" w:tooltip="" w:history="1">
              <w:r w:rsidRPr="008F7D37">
                <w:rPr>
                  <w:rFonts w:eastAsia="Times New Roman"/>
                  <w:b/>
                  <w:bCs/>
                  <w:color w:val="EC0029"/>
                  <w:sz w:val="20"/>
                  <w:szCs w:val="20"/>
                  <w:lang w:eastAsia="de-DE"/>
                </w:rPr>
                <w:t>[i]</w:t>
              </w:r>
            </w:hyperlink>
            <w:r w:rsidRPr="008F7D37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de-DE"/>
              </w:rPr>
              <w:t xml:space="preserve"> </w:t>
            </w: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nicht sofort zur Verfügung steht,</w:t>
            </w:r>
          </w:p>
          <w:p w:rsidR="00AE40B6" w:rsidRPr="008F7D37" w:rsidRDefault="00AE40B6" w:rsidP="00AE40B6">
            <w:pPr>
              <w:spacing w:after="0" w:line="240" w:lineRule="auto"/>
              <w:ind w:left="360" w:hanging="36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b)      der Beamte deshalb die Betreuung des Kindes</w:t>
            </w:r>
            <w:hyperlink r:id="rId9" w:anchor="_edn1" w:tooltip="" w:history="1">
              <w:r w:rsidRPr="008F7D37">
                <w:rPr>
                  <w:rFonts w:eastAsia="Times New Roman"/>
                  <w:b/>
                  <w:bCs/>
                  <w:color w:val="EC0029"/>
                  <w:sz w:val="20"/>
                  <w:szCs w:val="20"/>
                  <w:lang w:eastAsia="de-DE"/>
                </w:rPr>
                <w:t>[i]</w:t>
              </w:r>
            </w:hyperlink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selbst übernehmen muss und</w:t>
            </w:r>
          </w:p>
          <w:p w:rsidR="00AE40B6" w:rsidRPr="008F7D37" w:rsidRDefault="008F7D37" w:rsidP="00AE40B6">
            <w:pPr>
              <w:spacing w:after="0" w:line="240" w:lineRule="auto"/>
              <w:ind w:left="360" w:hanging="360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c)      das Kind</w:t>
            </w:r>
            <w:r w:rsidR="00AE40B6"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 xml:space="preserve"> jünger als acht Jahre oder wegen körperlicher, geistiger oder seelischer Behinderung dauernd pflegebedürftig ist.</w:t>
            </w:r>
          </w:p>
        </w:tc>
        <w:tc>
          <w:tcPr>
            <w:tcW w:w="1559" w:type="dxa"/>
            <w:tcBorders>
              <w:bottom w:val="dotted" w:sz="6" w:space="0" w:color="555555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40B6" w:rsidRPr="008F7D37" w:rsidRDefault="00AE40B6" w:rsidP="00AE40B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  <w:r w:rsidRPr="008F7D37"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bis zu 4 Arbeitstage im Kalenderjahr</w:t>
            </w:r>
          </w:p>
        </w:tc>
      </w:tr>
    </w:tbl>
    <w:p w:rsidR="00AE40B6" w:rsidRPr="008F7D37" w:rsidRDefault="00AE40B6" w:rsidP="00AE40B6">
      <w:pPr>
        <w:spacing w:before="120" w:after="120" w:line="240" w:lineRule="auto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b/>
          <w:bCs/>
          <w:color w:val="000000"/>
          <w:sz w:val="20"/>
          <w:szCs w:val="20"/>
          <w:lang w:eastAsia="de-DE"/>
        </w:rPr>
        <w:t>Zusatz zu Nummer 6:</w:t>
      </w:r>
    </w:p>
    <w:p w:rsidR="00AE40B6" w:rsidRPr="008F7D37" w:rsidRDefault="00AE40B6" w:rsidP="00AE40B6">
      <w:pPr>
        <w:spacing w:after="120" w:line="240" w:lineRule="auto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color w:val="000000"/>
          <w:sz w:val="20"/>
          <w:szCs w:val="20"/>
          <w:lang w:eastAsia="de-DE"/>
        </w:rPr>
        <w:t>Beamtinnen und Beamten wird über den in Nummer 6 genannten Umfang hinaus Dienstbefreiung bis zu der in § 45 Abs. 2 SGB V genannte Grenze gewährt,</w:t>
      </w:r>
    </w:p>
    <w:p w:rsidR="00AE40B6" w:rsidRPr="008F7D37" w:rsidRDefault="00AE40B6" w:rsidP="00AE40B6">
      <w:pPr>
        <w:spacing w:after="120" w:line="240" w:lineRule="auto"/>
        <w:ind w:left="603" w:hanging="360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color w:val="000000"/>
          <w:sz w:val="20"/>
          <w:szCs w:val="20"/>
          <w:lang w:eastAsia="de-DE"/>
        </w:rPr>
        <w:t>a)      soweit dienstliche Gründe nicht entgegenstehen und</w:t>
      </w:r>
    </w:p>
    <w:p w:rsidR="00AE40B6" w:rsidRPr="008F7D37" w:rsidRDefault="00AE40B6" w:rsidP="00AE40B6">
      <w:pPr>
        <w:spacing w:after="120" w:line="240" w:lineRule="auto"/>
        <w:ind w:left="603" w:hanging="360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color w:val="000000"/>
          <w:sz w:val="20"/>
          <w:szCs w:val="20"/>
          <w:lang w:eastAsia="de-DE"/>
        </w:rPr>
        <w:t xml:space="preserve">b)      ihre Dienst- oder Anwärterbezüge (ohne Familienzuschlag und ohne Aufwandsentschädigung) die allgemeine Jahresarbeitsentgeltgrenze für die gesetzliche Krankenversicherung (§ 6 Abs. 6 SGB V) nicht überschreiten. </w:t>
      </w:r>
    </w:p>
    <w:p w:rsidR="00AE40B6" w:rsidRPr="008F7D37" w:rsidRDefault="00AE40B6" w:rsidP="00AE40B6">
      <w:pPr>
        <w:spacing w:after="120" w:line="240" w:lineRule="auto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color w:val="000000"/>
          <w:sz w:val="20"/>
          <w:szCs w:val="20"/>
          <w:lang w:eastAsia="de-DE"/>
        </w:rPr>
        <w:t xml:space="preserve">Als Nachweis darüber, dass die jeweilig gültige allgemeine Jahresarbeitsentgeltgrenze (§ 6 Abs. 6 SGB V) nicht überschritten wird, soll eine Erklärung der Beamtin oder des Beamten nach dem Muster der </w:t>
      </w:r>
      <w:r w:rsidRPr="008F7D37">
        <w:rPr>
          <w:rFonts w:eastAsia="Times New Roman"/>
          <w:b/>
          <w:color w:val="000000"/>
          <w:sz w:val="20"/>
          <w:szCs w:val="20"/>
          <w:lang w:eastAsia="de-DE"/>
        </w:rPr>
        <w:t>Anlage</w:t>
      </w:r>
      <w:r w:rsidRPr="008F7D37">
        <w:rPr>
          <w:rFonts w:eastAsia="Times New Roman"/>
          <w:color w:val="000000"/>
          <w:sz w:val="20"/>
          <w:szCs w:val="20"/>
          <w:lang w:eastAsia="de-DE"/>
        </w:rPr>
        <w:t xml:space="preserve"> verlangt werden.</w:t>
      </w:r>
    </w:p>
    <w:p w:rsidR="00AE40B6" w:rsidRPr="008F7D37" w:rsidRDefault="00AE40B6" w:rsidP="00AE40B6">
      <w:pPr>
        <w:spacing w:after="120" w:line="240" w:lineRule="auto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color w:val="000000"/>
          <w:sz w:val="20"/>
          <w:szCs w:val="20"/>
          <w:lang w:eastAsia="de-DE"/>
        </w:rPr>
        <w:lastRenderedPageBreak/>
        <w:t xml:space="preserve">Die Dienstbefreiung nach den Nummern 5 bis 7 darf zusammen fünf Arbeitstage im Kalenderjahr nicht übersteigen. Dies gilt nicht im Rahmen der Zusatzregelung zu Nummer 6; d.h., wurden beispielsweise zunächst vier Tage </w:t>
      </w:r>
      <w:r w:rsidRPr="008F7D37">
        <w:rPr>
          <w:rFonts w:eastAsia="Times New Roman"/>
          <w:color w:val="FF0000"/>
          <w:sz w:val="20"/>
          <w:szCs w:val="20"/>
          <w:lang w:eastAsia="de-DE"/>
        </w:rPr>
        <w:t>Sonderurlaub</w:t>
      </w:r>
      <w:r w:rsidRPr="008F7D37">
        <w:rPr>
          <w:rFonts w:eastAsia="Times New Roman"/>
          <w:color w:val="000000"/>
          <w:sz w:val="20"/>
          <w:szCs w:val="20"/>
          <w:lang w:eastAsia="de-DE"/>
        </w:rPr>
        <w:t xml:space="preserve"> nach Ziffer 6 und anschließend im Rahmen dieser Zusatzregelung weitere Tage Dienstbefreiung gewährt, kann gleichwohl noch ein Tag Dienstbefreiung nach den Nummern 5 oder 7 gewährt werden.</w:t>
      </w:r>
    </w:p>
    <w:p w:rsidR="00AE40B6" w:rsidRPr="008F7D37" w:rsidRDefault="00AE40B6" w:rsidP="00AE40B6">
      <w:pPr>
        <w:spacing w:after="120" w:line="240" w:lineRule="auto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b/>
          <w:bCs/>
          <w:color w:val="000000"/>
          <w:sz w:val="20"/>
          <w:szCs w:val="20"/>
          <w:lang w:eastAsia="de-DE"/>
        </w:rPr>
        <w:t>II</w:t>
      </w:r>
      <w:proofErr w:type="gramStart"/>
      <w:r w:rsidRPr="008F7D37">
        <w:rPr>
          <w:rFonts w:eastAsia="Times New Roman"/>
          <w:b/>
          <w:bCs/>
          <w:color w:val="000000"/>
          <w:sz w:val="20"/>
          <w:szCs w:val="20"/>
          <w:lang w:eastAsia="de-DE"/>
        </w:rPr>
        <w:t>.</w:t>
      </w:r>
      <w:proofErr w:type="gramEnd"/>
      <w:r w:rsidRPr="008F7D37">
        <w:rPr>
          <w:rFonts w:eastAsia="Times New Roman"/>
          <w:b/>
          <w:bCs/>
          <w:color w:val="000000"/>
          <w:sz w:val="20"/>
          <w:szCs w:val="20"/>
          <w:lang w:eastAsia="de-DE"/>
        </w:rPr>
        <w:br/>
      </w:r>
      <w:r w:rsidRPr="008F7D37">
        <w:rPr>
          <w:rFonts w:eastAsia="Times New Roman"/>
          <w:color w:val="000000"/>
          <w:sz w:val="20"/>
          <w:szCs w:val="20"/>
          <w:lang w:eastAsia="de-DE"/>
        </w:rPr>
        <w:t>Aus anderen als den unter Ziffer I abschließend genannten Anlässen kann in sonstigen dringenden Fällen Dienstbefreiung unter Fortzahlung der Besoldung bis zu 3 Arbeitstagen gewährt werden.</w:t>
      </w:r>
    </w:p>
    <w:p w:rsidR="00AE40B6" w:rsidRPr="008F7D37" w:rsidRDefault="00AE40B6" w:rsidP="00AE40B6">
      <w:pPr>
        <w:spacing w:after="120" w:line="240" w:lineRule="auto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b/>
          <w:bCs/>
          <w:color w:val="000000"/>
          <w:sz w:val="20"/>
          <w:szCs w:val="20"/>
          <w:lang w:eastAsia="de-DE"/>
        </w:rPr>
        <w:t>III</w:t>
      </w:r>
      <w:proofErr w:type="gramStart"/>
      <w:r w:rsidRPr="008F7D37">
        <w:rPr>
          <w:rFonts w:eastAsia="Times New Roman"/>
          <w:b/>
          <w:bCs/>
          <w:color w:val="000000"/>
          <w:sz w:val="20"/>
          <w:szCs w:val="20"/>
          <w:lang w:eastAsia="de-DE"/>
        </w:rPr>
        <w:t>.</w:t>
      </w:r>
      <w:proofErr w:type="gramEnd"/>
      <w:r w:rsidRPr="008F7D37">
        <w:rPr>
          <w:rFonts w:eastAsia="Times New Roman"/>
          <w:b/>
          <w:bCs/>
          <w:color w:val="000000"/>
          <w:sz w:val="20"/>
          <w:szCs w:val="20"/>
          <w:lang w:eastAsia="de-DE"/>
        </w:rPr>
        <w:br/>
      </w:r>
      <w:r w:rsidRPr="008F7D37">
        <w:rPr>
          <w:rFonts w:eastAsia="Times New Roman"/>
          <w:color w:val="000000"/>
          <w:sz w:val="20"/>
          <w:szCs w:val="20"/>
          <w:lang w:eastAsia="de-DE"/>
        </w:rPr>
        <w:t xml:space="preserve">In begründeten Fällen kann bei Wegfall der Besoldung gemäß § 12 Abs. 1 </w:t>
      </w:r>
      <w:proofErr w:type="spellStart"/>
      <w:r w:rsidRPr="008F7D37">
        <w:rPr>
          <w:rFonts w:eastAsia="Times New Roman"/>
          <w:color w:val="000000"/>
          <w:sz w:val="20"/>
          <w:szCs w:val="20"/>
          <w:lang w:eastAsia="de-DE"/>
        </w:rPr>
        <w:t>SUrlV</w:t>
      </w:r>
      <w:proofErr w:type="spellEnd"/>
      <w:r w:rsidRPr="008F7D37">
        <w:rPr>
          <w:rFonts w:eastAsia="Times New Roman"/>
          <w:color w:val="000000"/>
          <w:sz w:val="20"/>
          <w:szCs w:val="20"/>
          <w:lang w:eastAsia="de-DE"/>
        </w:rPr>
        <w:t xml:space="preserve"> kurzfristige Dienstbefreiung gewährt werden, wenn dienstliche Gründe nicht entgegenstehen. Zu diesen Fällen können auch solche Anlässe gehören, für die nach Ziffer I kein Anspruch auf Dienstbefreiung besteht (z. B. Umzug aus persönlichen Gründen, Niederkunft der Lebensgefährtin).</w:t>
      </w:r>
    </w:p>
    <w:p w:rsidR="00AE40B6" w:rsidRPr="008F7D37" w:rsidRDefault="00AE40B6" w:rsidP="00AE40B6">
      <w:pPr>
        <w:spacing w:after="120" w:line="240" w:lineRule="auto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b/>
          <w:bCs/>
          <w:color w:val="000000"/>
          <w:sz w:val="20"/>
          <w:szCs w:val="20"/>
          <w:lang w:eastAsia="de-DE"/>
        </w:rPr>
        <w:t xml:space="preserve">IV. </w:t>
      </w:r>
      <w:r w:rsidRPr="008F7D37">
        <w:rPr>
          <w:rFonts w:eastAsia="Times New Roman"/>
          <w:b/>
          <w:bCs/>
          <w:color w:val="000000"/>
          <w:sz w:val="20"/>
          <w:szCs w:val="20"/>
          <w:lang w:eastAsia="de-DE"/>
        </w:rPr>
        <w:br/>
      </w:r>
      <w:r w:rsidRPr="008F7D37">
        <w:rPr>
          <w:rFonts w:eastAsia="Times New Roman"/>
          <w:color w:val="000000"/>
          <w:sz w:val="20"/>
          <w:szCs w:val="20"/>
          <w:lang w:eastAsia="de-DE"/>
        </w:rPr>
        <w:t xml:space="preserve">Gemäß § 1 Satz 2 </w:t>
      </w:r>
      <w:proofErr w:type="spellStart"/>
      <w:r w:rsidRPr="008F7D37">
        <w:rPr>
          <w:rFonts w:eastAsia="Times New Roman"/>
          <w:color w:val="000000"/>
          <w:sz w:val="20"/>
          <w:szCs w:val="20"/>
          <w:lang w:eastAsia="de-DE"/>
        </w:rPr>
        <w:t>SUrlV</w:t>
      </w:r>
      <w:proofErr w:type="spellEnd"/>
      <w:r w:rsidRPr="008F7D37">
        <w:rPr>
          <w:rFonts w:eastAsia="Times New Roman"/>
          <w:color w:val="000000"/>
          <w:sz w:val="20"/>
          <w:szCs w:val="20"/>
          <w:lang w:eastAsia="de-DE"/>
        </w:rPr>
        <w:t xml:space="preserve"> bitte ich, die vorstehenden Regelungen entsprechend auf Richterinnen und Richter anzuwenden. </w:t>
      </w:r>
    </w:p>
    <w:p w:rsidR="00AE40B6" w:rsidRPr="008F7D37" w:rsidRDefault="00AE40B6" w:rsidP="00AE40B6">
      <w:pPr>
        <w:spacing w:after="120" w:line="240" w:lineRule="auto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color w:val="000000"/>
          <w:sz w:val="20"/>
          <w:szCs w:val="20"/>
          <w:lang w:eastAsia="de-DE"/>
        </w:rPr>
        <w:t xml:space="preserve">Den Gemeinden und Gemeindeverbänden sowie den anderen der Aufsicht des Landes unterstehenden Körperschaften, Anstalten und Stiftungen des öffentlichen Rechts wird empfohlen, entsprechend zu verfahren. </w:t>
      </w:r>
    </w:p>
    <w:p w:rsidR="00AE40B6" w:rsidRPr="008F7D37" w:rsidRDefault="00AE40B6" w:rsidP="00AE40B6">
      <w:pPr>
        <w:spacing w:after="120" w:line="240" w:lineRule="auto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color w:val="000000"/>
          <w:sz w:val="20"/>
          <w:szCs w:val="20"/>
          <w:lang w:eastAsia="de-DE"/>
        </w:rPr>
        <w:t>Mit Veröffentlichung dieses Runderlasses wird der Runderlass vom 03. Januar 1997 (</w:t>
      </w:r>
      <w:proofErr w:type="spellStart"/>
      <w:r w:rsidRPr="008F7D37">
        <w:rPr>
          <w:rFonts w:eastAsia="Times New Roman"/>
          <w:color w:val="000000"/>
          <w:sz w:val="20"/>
          <w:szCs w:val="20"/>
          <w:lang w:eastAsia="de-DE"/>
        </w:rPr>
        <w:t>SMBl</w:t>
      </w:r>
      <w:proofErr w:type="spellEnd"/>
      <w:r w:rsidRPr="008F7D37">
        <w:rPr>
          <w:rFonts w:eastAsia="Times New Roman"/>
          <w:color w:val="000000"/>
          <w:sz w:val="20"/>
          <w:szCs w:val="20"/>
          <w:lang w:eastAsia="de-DE"/>
        </w:rPr>
        <w:t>. NRW. 203033) aufgehoben.</w:t>
      </w:r>
    </w:p>
    <w:p w:rsidR="00AE40B6" w:rsidRPr="008F7D37" w:rsidRDefault="00AE40B6" w:rsidP="00AE40B6">
      <w:pPr>
        <w:spacing w:after="0" w:line="240" w:lineRule="auto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color w:val="000000"/>
          <w:sz w:val="20"/>
          <w:szCs w:val="20"/>
          <w:lang w:eastAsia="de-DE"/>
        </w:rPr>
        <w:pict>
          <v:rect id="_x0000_i1025" style="width:149.7pt;height:.75pt" o:hrpct="330" o:hrstd="t" o:hr="t" fillcolor="#a0a0a0" stroked="f"/>
        </w:pict>
      </w:r>
    </w:p>
    <w:bookmarkStart w:id="3" w:name="_edn1"/>
    <w:p w:rsidR="00AE40B6" w:rsidRPr="008F7D37" w:rsidRDefault="00AE40B6" w:rsidP="00AE40B6">
      <w:pPr>
        <w:spacing w:after="150" w:line="240" w:lineRule="auto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color w:val="000000"/>
          <w:sz w:val="20"/>
          <w:szCs w:val="20"/>
          <w:lang w:eastAsia="de-DE"/>
        </w:rPr>
        <w:fldChar w:fldCharType="begin"/>
      </w:r>
      <w:r w:rsidRPr="008F7D37">
        <w:rPr>
          <w:rFonts w:eastAsia="Times New Roman"/>
          <w:color w:val="000000"/>
          <w:sz w:val="20"/>
          <w:szCs w:val="20"/>
          <w:lang w:eastAsia="de-DE"/>
        </w:rPr>
        <w:instrText xml:space="preserve"> HYPERLINK "https://recht.nrw.de/lmi/owa/br_vbl_detail_text?anw_nr=7&amp;vd_id=11050&amp;menu=1&amp;sg=0&amp;keyword=Sonderurlaub" \l "_ednref1" \o "" </w:instrText>
      </w:r>
      <w:r w:rsidRPr="008F7D37">
        <w:rPr>
          <w:rFonts w:eastAsia="Times New Roman"/>
          <w:color w:val="000000"/>
          <w:sz w:val="20"/>
          <w:szCs w:val="20"/>
          <w:lang w:eastAsia="de-DE"/>
        </w:rPr>
        <w:fldChar w:fldCharType="separate"/>
      </w:r>
      <w:r w:rsidRPr="008F7D37">
        <w:rPr>
          <w:rFonts w:eastAsia="Times New Roman"/>
          <w:b/>
          <w:bCs/>
          <w:color w:val="EC0029"/>
          <w:sz w:val="20"/>
          <w:szCs w:val="20"/>
          <w:lang w:eastAsia="de-DE"/>
        </w:rPr>
        <w:t>[i]</w:t>
      </w:r>
      <w:r w:rsidRPr="008F7D37">
        <w:rPr>
          <w:rFonts w:eastAsia="Times New Roman"/>
          <w:color w:val="000000"/>
          <w:sz w:val="20"/>
          <w:szCs w:val="20"/>
          <w:lang w:eastAsia="de-DE"/>
        </w:rPr>
        <w:fldChar w:fldCharType="end"/>
      </w:r>
      <w:bookmarkEnd w:id="3"/>
      <w:r w:rsidRPr="008F7D37">
        <w:rPr>
          <w:rFonts w:eastAsia="Times New Roman"/>
          <w:color w:val="000000"/>
          <w:sz w:val="20"/>
          <w:szCs w:val="20"/>
          <w:lang w:eastAsia="de-DE"/>
        </w:rPr>
        <w:t xml:space="preserve"> Zu den Kindern zählen leibliche (eheliche und nichteheliche) und angenommene Kinder, Stiefkinder sowie Kinder in Vollzeit- oder Adoptionspflege.</w:t>
      </w:r>
    </w:p>
    <w:p w:rsidR="00AE40B6" w:rsidRPr="008F7D37" w:rsidRDefault="00AE40B6" w:rsidP="00AE40B6">
      <w:pPr>
        <w:spacing w:after="120" w:line="240" w:lineRule="auto"/>
        <w:jc w:val="right"/>
        <w:rPr>
          <w:rFonts w:eastAsia="Times New Roman"/>
          <w:color w:val="000000"/>
          <w:sz w:val="20"/>
          <w:szCs w:val="20"/>
          <w:lang w:eastAsia="de-DE"/>
        </w:rPr>
      </w:pPr>
      <w:r w:rsidRPr="008F7D37">
        <w:rPr>
          <w:rFonts w:eastAsia="Times New Roman"/>
          <w:b/>
          <w:color w:val="000000"/>
          <w:sz w:val="20"/>
          <w:szCs w:val="20"/>
          <w:lang w:eastAsia="de-DE"/>
        </w:rPr>
        <w:t>-</w:t>
      </w:r>
      <w:proofErr w:type="spellStart"/>
      <w:r w:rsidRPr="008F7D37">
        <w:rPr>
          <w:rFonts w:eastAsia="Times New Roman"/>
          <w:b/>
          <w:color w:val="000000"/>
          <w:sz w:val="20"/>
          <w:szCs w:val="20"/>
          <w:lang w:eastAsia="de-DE"/>
        </w:rPr>
        <w:t>MBl</w:t>
      </w:r>
      <w:proofErr w:type="spellEnd"/>
      <w:r w:rsidRPr="008F7D37">
        <w:rPr>
          <w:rFonts w:eastAsia="Times New Roman"/>
          <w:b/>
          <w:color w:val="000000"/>
          <w:sz w:val="20"/>
          <w:szCs w:val="20"/>
          <w:lang w:eastAsia="de-DE"/>
        </w:rPr>
        <w:t>. NRW. 2008 S. 518</w:t>
      </w:r>
    </w:p>
    <w:p w:rsidR="003B1BBD" w:rsidRDefault="003B1BBD"/>
    <w:sectPr w:rsidR="003B1BBD" w:rsidSect="008F7D3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B6"/>
    <w:rsid w:val="003B04B8"/>
    <w:rsid w:val="003B1BBD"/>
    <w:rsid w:val="00622F45"/>
    <w:rsid w:val="00725BDB"/>
    <w:rsid w:val="0088737E"/>
    <w:rsid w:val="008F7D37"/>
    <w:rsid w:val="00AE40B6"/>
    <w:rsid w:val="00BC0AE2"/>
    <w:rsid w:val="00E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082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936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273">
              <w:marLeft w:val="168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vbl_detail_text?anw_nr=7&amp;vd_id=11050&amp;menu=1&amp;sg=0&amp;keyword=Sonderurlau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vbl_detail_text?anw_nr=7&amp;vd_id=11050&amp;menu=1&amp;sg=0&amp;keyword=Sonderurlau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vbl_detail_text?anw_nr=7&amp;vd_id=11050&amp;menu=1&amp;sg=0&amp;keyword=Sonderurlau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cht.nrw.de/lmi/owa/br_vbl_detail_text?anw_nr=6&amp;vd_id=1460&amp;vd_back=N474&amp;sg=0&amp;menu=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cht.nrw.de/lmi/owa/br_vbl_detail_text?anw_nr=7&amp;vd_id=11050&amp;menu=1&amp;sg=0&amp;keyword=Sonderurlaub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Zentrum für schulpraktische Lehrerausbildung</Company>
  <LinksUpToDate>false</LinksUpToDate>
  <CharactersWithSpaces>5807</CharactersWithSpaces>
  <SharedDoc>false</SharedDoc>
  <HLinks>
    <vt:vector size="42" baseType="variant">
      <vt:variant>
        <vt:i4>5111826</vt:i4>
      </vt:variant>
      <vt:variant>
        <vt:i4>18</vt:i4>
      </vt:variant>
      <vt:variant>
        <vt:i4>0</vt:i4>
      </vt:variant>
      <vt:variant>
        <vt:i4>5</vt:i4>
      </vt:variant>
      <vt:variant>
        <vt:lpwstr>https://recht.nrw.de/lmi/owa/br_vbl_detail_text?anw_nr=7&amp;vd_id=11050&amp;menu=1&amp;sg=0&amp;keyword=Sonderurlaub</vt:lpwstr>
      </vt:variant>
      <vt:variant>
        <vt:lpwstr>_ednref1</vt:lpwstr>
      </vt:variant>
      <vt:variant>
        <vt:i4>1703942</vt:i4>
      </vt:variant>
      <vt:variant>
        <vt:i4>15</vt:i4>
      </vt:variant>
      <vt:variant>
        <vt:i4>0</vt:i4>
      </vt:variant>
      <vt:variant>
        <vt:i4>5</vt:i4>
      </vt:variant>
      <vt:variant>
        <vt:lpwstr>https://recht.nrw.de/lmi/owa/br_vbl_detail_text?anw_nr=7&amp;vd_id=11050&amp;menu=1&amp;sg=0&amp;keyword=Sonderurlaub</vt:lpwstr>
      </vt:variant>
      <vt:variant>
        <vt:lpwstr>_edn1</vt:lpwstr>
      </vt:variant>
      <vt:variant>
        <vt:i4>1703942</vt:i4>
      </vt:variant>
      <vt:variant>
        <vt:i4>12</vt:i4>
      </vt:variant>
      <vt:variant>
        <vt:i4>0</vt:i4>
      </vt:variant>
      <vt:variant>
        <vt:i4>5</vt:i4>
      </vt:variant>
      <vt:variant>
        <vt:lpwstr>https://recht.nrw.de/lmi/owa/br_vbl_detail_text?anw_nr=7&amp;vd_id=11050&amp;menu=1&amp;sg=0&amp;keyword=Sonderurlaub</vt:lpwstr>
      </vt:variant>
      <vt:variant>
        <vt:lpwstr>_edn1</vt:lpwstr>
      </vt:variant>
      <vt:variant>
        <vt:i4>1703942</vt:i4>
      </vt:variant>
      <vt:variant>
        <vt:i4>9</vt:i4>
      </vt:variant>
      <vt:variant>
        <vt:i4>0</vt:i4>
      </vt:variant>
      <vt:variant>
        <vt:i4>5</vt:i4>
      </vt:variant>
      <vt:variant>
        <vt:lpwstr>https://recht.nrw.de/lmi/owa/br_vbl_detail_text?anw_nr=7&amp;vd_id=11050&amp;menu=1&amp;sg=0&amp;keyword=Sonderurlaub</vt:lpwstr>
      </vt:variant>
      <vt:variant>
        <vt:lpwstr>_edn1</vt:lpwstr>
      </vt:variant>
      <vt:variant>
        <vt:i4>1703942</vt:i4>
      </vt:variant>
      <vt:variant>
        <vt:i4>6</vt:i4>
      </vt:variant>
      <vt:variant>
        <vt:i4>0</vt:i4>
      </vt:variant>
      <vt:variant>
        <vt:i4>5</vt:i4>
      </vt:variant>
      <vt:variant>
        <vt:lpwstr>https://recht.nrw.de/lmi/owa/br_vbl_detail_text?anw_nr=7&amp;vd_id=11050&amp;menu=1&amp;sg=0&amp;keyword=Sonderurlaub</vt:lpwstr>
      </vt:variant>
      <vt:variant>
        <vt:lpwstr>_edn1</vt:lpwstr>
      </vt:variant>
      <vt:variant>
        <vt:i4>1703942</vt:i4>
      </vt:variant>
      <vt:variant>
        <vt:i4>3</vt:i4>
      </vt:variant>
      <vt:variant>
        <vt:i4>0</vt:i4>
      </vt:variant>
      <vt:variant>
        <vt:i4>5</vt:i4>
      </vt:variant>
      <vt:variant>
        <vt:lpwstr>https://recht.nrw.de/lmi/owa/br_vbl_detail_text?anw_nr=7&amp;vd_id=11050&amp;menu=1&amp;sg=0&amp;keyword=Sonderurlaub</vt:lpwstr>
      </vt:variant>
      <vt:variant>
        <vt:lpwstr>_edn1</vt:lpwstr>
      </vt:variant>
      <vt:variant>
        <vt:i4>5439568</vt:i4>
      </vt:variant>
      <vt:variant>
        <vt:i4>0</vt:i4>
      </vt:variant>
      <vt:variant>
        <vt:i4>0</vt:i4>
      </vt:variant>
      <vt:variant>
        <vt:i4>5</vt:i4>
      </vt:variant>
      <vt:variant>
        <vt:lpwstr>https://recht.nrw.de/lmi/owa/br_vbl_detail_text?anw_nr=6&amp;vd_id=1460&amp;vd_back=N474&amp;sg=0&amp;menu=1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Bolduan, Irmgard</dc:creator>
  <cp:lastModifiedBy>Schaub, Ingo</cp:lastModifiedBy>
  <cp:revision>2</cp:revision>
  <dcterms:created xsi:type="dcterms:W3CDTF">2015-10-30T15:01:00Z</dcterms:created>
  <dcterms:modified xsi:type="dcterms:W3CDTF">2015-10-30T15:01:00Z</dcterms:modified>
</cp:coreProperties>
</file>